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24660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f82fad9e-4303-40e0-b615-d8bb07699b65" w:id="1"/>
      <w:r>
        <w:rPr>
          <w:rFonts w:ascii="Times New Roman" w:hAnsi="Times New Roman"/>
          <w:b/>
          <w:i w:val="false"/>
          <w:color w:val="000000"/>
          <w:sz w:val="28"/>
        </w:rPr>
        <w:t>Министерство образования и науки Курской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f11d21d1-8bec-4df3-85d2-f4d0bca3e7ae" w:id="2"/>
      <w:r>
        <w:rPr>
          <w:rFonts w:ascii="Times New Roman" w:hAnsi="Times New Roman"/>
          <w:b/>
          <w:i w:val="false"/>
          <w:color w:val="000000"/>
          <w:sz w:val="28"/>
        </w:rPr>
        <w:t>Управление образования Администрации Касторенского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Верхнеграйворонская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Найденова Т.Д.</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Шубина 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Проскурникова М.И.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2318010)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f40cabc-1e83-4907-ad8f-f4ef8375b8cd" w:id="3"/>
      <w:r>
        <w:rPr>
          <w:rFonts w:ascii="Times New Roman" w:hAnsi="Times New Roman"/>
          <w:b/>
          <w:i w:val="false"/>
          <w:color w:val="000000"/>
          <w:sz w:val="28"/>
        </w:rPr>
        <w:t>с.Верхняя Грайворонка</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7246606" w:id="5"/>
    <w:p>
      <w:pPr>
        <w:sectPr>
          <w:pgSz w:w="11906" w:h="16383" w:orient="portrait"/>
        </w:sectPr>
      </w:pPr>
    </w:p>
    <w:bookmarkEnd w:id="5"/>
    <w:bookmarkEnd w:id="0"/>
    <w:bookmarkStart w:name="block-17246607"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r>
        <w:rPr>
          <w:rFonts w:ascii="Times New Roman" w:hAnsi="Times New Roman"/>
          <w:b w:val="false"/>
          <w:i w:val="false"/>
          <w:color w:val="000000"/>
          <w:sz w:val="28"/>
        </w:rPr>
        <w:t>‌</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w:t>
      </w:r>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17246607" w:id="8"/>
    <w:p>
      <w:pPr>
        <w:sectPr>
          <w:pgSz w:w="11906" w:h="16383" w:orient="portrait"/>
        </w:sectPr>
      </w:pPr>
    </w:p>
    <w:bookmarkEnd w:id="8"/>
    <w:bookmarkEnd w:id="6"/>
    <w:bookmarkStart w:name="block-17246605" w:id="9"/>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fea8cf03-c8e1-4ed3-94a3-40e6561a8359" w:id="12"/>
      <w:r>
        <w:rPr>
          <w:rFonts w:ascii="Times New Roman" w:hAnsi="Times New Roman"/>
          <w:b w:val="false"/>
          <w:i w:val="false"/>
          <w:color w:val="000000"/>
          <w:sz w:val="28"/>
        </w:rPr>
        <w:t>и другие (по выбору).</w:t>
      </w:r>
      <w:bookmarkEnd w:id="1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fce98a40-ae0b-4d2c-875d-505cf2d5a21d" w:id="13"/>
      <w:r>
        <w:rPr>
          <w:rFonts w:ascii="Times New Roman" w:hAnsi="Times New Roman"/>
          <w:b w:val="false"/>
          <w:i w:val="false"/>
          <w:color w:val="000000"/>
          <w:sz w:val="28"/>
        </w:rPr>
        <w:t>и другие.</w:t>
      </w:r>
      <w:bookmarkEnd w:id="1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e4e52ce4-82f6-450f-a8ef-39f9bea95300" w:id="15"/>
      <w:r>
        <w:rPr>
          <w:rFonts w:ascii="Times New Roman" w:hAnsi="Times New Roman"/>
          <w:b w:val="false"/>
          <w:i w:val="false"/>
          <w:color w:val="000000"/>
          <w:sz w:val="28"/>
        </w:rPr>
        <w:t>и другие (по выбору).</w:t>
      </w:r>
      <w:bookmarkEnd w:id="1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1276de16-2d11-43d3-bead-a64a93ae8cc5" w:id="16"/>
      <w:r>
        <w:rPr>
          <w:rFonts w:ascii="Times New Roman" w:hAnsi="Times New Roman"/>
          <w:b w:val="false"/>
          <w:i w:val="false"/>
          <w:color w:val="333333"/>
          <w:sz w:val="28"/>
        </w:rPr>
        <w:t>и другие (по выбору).</w:t>
      </w:r>
      <w:bookmarkEnd w:id="16"/>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d90ce49e-f5c7-4bfc-ba4a-92feb4e54a52" w:id="20"/>
      <w:r>
        <w:rPr>
          <w:rFonts w:ascii="Times New Roman" w:hAnsi="Times New Roman"/>
          <w:b w:val="false"/>
          <w:i w:val="false"/>
          <w:color w:val="000000"/>
          <w:sz w:val="28"/>
        </w:rPr>
        <w:t>(1-2 произведения) и другие.</w:t>
      </w:r>
      <w:bookmarkEnd w:id="2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cb0fcba1-b7c3-44d2-9bb6-c0a6c9168eca" w:id="54"/>
      <w:r>
        <w:rPr>
          <w:rFonts w:ascii="Times New Roman" w:hAnsi="Times New Roman"/>
          <w:b w:val="false"/>
          <w:i w:val="false"/>
          <w:color w:val="000000"/>
          <w:sz w:val="28"/>
        </w:rPr>
        <w:t>М. М. Зощенко и др.</w:t>
      </w:r>
      <w:bookmarkEnd w:id="5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81524b2d-8972-479d-bbde-dc24af398f71" w:id="74"/>
      <w:r>
        <w:rPr>
          <w:rFonts w:ascii="Times New Roman" w:hAnsi="Times New Roman"/>
          <w:b w:val="false"/>
          <w:i w:val="false"/>
          <w:color w:val="333333"/>
          <w:sz w:val="28"/>
        </w:rPr>
        <w:t>и другие (по выбору).</w:t>
      </w:r>
      <w:bookmarkEnd w:id="74"/>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32f573be-918d-43d1-9ae6-41e22d8f0125" w:id="79"/>
      <w:r>
        <w:rPr>
          <w:rFonts w:ascii="Times New Roman" w:hAnsi="Times New Roman"/>
          <w:b w:val="false"/>
          <w:i w:val="false"/>
          <w:color w:val="333333"/>
          <w:sz w:val="28"/>
        </w:rPr>
        <w:t>и другие (по выбору).</w:t>
      </w:r>
      <w:bookmarkEnd w:id="79"/>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17246605" w:id="91"/>
    <w:p>
      <w:pPr>
        <w:sectPr>
          <w:pgSz w:w="11906" w:h="16383" w:orient="portrait"/>
        </w:sectPr>
      </w:pPr>
    </w:p>
    <w:bookmarkEnd w:id="91"/>
    <w:bookmarkEnd w:id="9"/>
    <w:bookmarkStart w:name="block-17246609"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17246609" w:id="93"/>
    <w:p>
      <w:pPr>
        <w:sectPr>
          <w:pgSz w:w="11906" w:h="16383" w:orient="portrait"/>
        </w:sectPr>
      </w:pPr>
    </w:p>
    <w:bookmarkEnd w:id="93"/>
    <w:bookmarkEnd w:id="92"/>
    <w:bookmarkStart w:name="block-17246608"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63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17246608" w:id="95"/>
    <w:p>
      <w:pPr>
        <w:sectPr>
          <w:pgSz w:w="16383" w:h="11906" w:orient="landscape"/>
        </w:sectPr>
      </w:pPr>
    </w:p>
    <w:bookmarkEnd w:id="95"/>
    <w:bookmarkEnd w:id="94"/>
    <w:bookmarkStart w:name="block-17246612"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 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 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образуется слог. 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 Отражение качественных характеристик звуков в моделях слов. 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 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 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Проведение звукового анализа слов с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Проведение звукового анализа слов с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Проведение звукового анализа слов с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Проведение звукового анализа слов с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Проведение звукового анализа слов с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Проведение звукового анализа слов с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Проведение звукового анализа слов с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Проведение звукового анализа слов с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 Закрепление сведений о букве М. Обобщение изученного о буквах и звуках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Правописание сочетаний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Проведение звукового анализа слов с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Л.Н. Толстой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 Г. 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 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Проведение звукового анализа слов с буквами Щ, щ. Звук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Произведение по выбору, например, В.В. 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«Наше Отечество» К. Д. Ушинского. Повторение изученного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и анализ статьи В. Н. Крупина «Первоучители словенские». «Первый букварь» В. Н. Крупина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М.М. Пришвина "Предмайское утро", "Глоток молока"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С.В. Михалкова "Котята"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текста Б.В. Заходера "Два и три"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В.Д. Берестова "Пёсья песня", "Прощание с другом"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произведений про Азбуку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сказки И.П.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8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5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1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6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3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4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7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306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8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8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1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6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246612" w:id="97"/>
    <w:p>
      <w:pPr>
        <w:sectPr>
          <w:pgSz w:w="16383" w:h="11906" w:orient="landscape"/>
        </w:sectPr>
      </w:pPr>
    </w:p>
    <w:bookmarkEnd w:id="97"/>
    <w:bookmarkEnd w:id="96"/>
    <w:bookmarkStart w:name="block-17246610"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9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3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5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31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4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8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11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246610" w:id="99"/>
    <w:p>
      <w:pPr>
        <w:sectPr>
          <w:pgSz w:w="16383" w:h="11906" w:orient="landscape"/>
        </w:sectPr>
      </w:pPr>
    </w:p>
    <w:bookmarkEnd w:id="99"/>
    <w:bookmarkEnd w:id="98"/>
    <w:bookmarkStart w:name="block-17246611"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ffad5d6-e7c5-4217-a5f0-770d8e0e87a8" w:id="101"/>
      <w:r>
        <w:rPr>
          <w:rFonts w:ascii="Times New Roman" w:hAnsi="Times New Roman"/>
          <w:b w:val="false"/>
          <w:i w:val="false"/>
          <w:color w:val="000000"/>
          <w:sz w:val="28"/>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10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455677a-27ca-4068-ae57-28f9d9f99a29" w:id="102"/>
      <w:r>
        <w:rPr>
          <w:rFonts w:ascii="Times New Roman" w:hAnsi="Times New Roman"/>
          <w:b w:val="false"/>
          <w:i w:val="false"/>
          <w:color w:val="000000"/>
          <w:sz w:val="28"/>
        </w:rPr>
        <w:t>Поурочное планирование</w:t>
      </w:r>
      <w:bookmarkEnd w:id="10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7246611" w:id="103"/>
    <w:p>
      <w:pPr>
        <w:sectPr>
          <w:pgSz w:w="11906" w:h="16383" w:orient="portrait"/>
        </w:sectPr>
      </w:pPr>
    </w:p>
    <w:bookmarkEnd w:id="103"/>
    <w:bookmarkEnd w:id="100"/>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